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4462D" w:rsidRDefault="00BE5CC2" w:rsidP="00BE5CC2">
      <w:pPr>
        <w:pStyle w:val="NoSpacing"/>
        <w:jc w:val="center"/>
        <w:rPr>
          <w:b/>
        </w:rPr>
      </w:pPr>
      <w:r>
        <w:rPr>
          <w:b/>
        </w:rPr>
        <w:t>RAFFLES</w:t>
      </w:r>
    </w:p>
    <w:p w:rsidR="00BE5CC2" w:rsidRDefault="00BE5CC2" w:rsidP="00BE5CC2">
      <w:pPr>
        <w:pStyle w:val="NoSpacing"/>
        <w:jc w:val="center"/>
        <w:rPr>
          <w:b/>
        </w:rPr>
      </w:pPr>
      <w:r>
        <w:rPr>
          <w:b/>
        </w:rPr>
        <w:t>PENAL CODE SECTION 320.5</w:t>
      </w:r>
    </w:p>
    <w:p w:rsidR="00BE5CC2" w:rsidRDefault="00BE5CC2" w:rsidP="00BE5CC2">
      <w:pPr>
        <w:pStyle w:val="NoSpacing"/>
        <w:jc w:val="center"/>
        <w:rPr>
          <w:b/>
        </w:rPr>
      </w:pPr>
    </w:p>
    <w:p w:rsidR="00170C1C" w:rsidRPr="00170C1C" w:rsidRDefault="00170C1C" w:rsidP="00BE5CC2">
      <w:pPr>
        <w:pStyle w:val="NoSpacing"/>
        <w:numPr>
          <w:ilvl w:val="0"/>
          <w:numId w:val="1"/>
        </w:numPr>
      </w:pPr>
      <w:r>
        <w:rPr>
          <w:b/>
        </w:rPr>
        <w:t>What is a Raffle?</w:t>
      </w:r>
    </w:p>
    <w:p w:rsidR="00170C1C" w:rsidRDefault="00170C1C" w:rsidP="00170C1C">
      <w:pPr>
        <w:pStyle w:val="NoSpacing"/>
        <w:ind w:left="1080"/>
      </w:pPr>
      <w:r>
        <w:t>A raffle is a form of a lottery.  It is a game of chance in which prizes are awarded to people who pay for a chance to win.  Each person enters the game of chance by submitting a detachable coupon or stub from the paper ticket purchased.  A raffle must be conducted by a person 18 or older.  At least 90% of the gross receipts from the raffle ticket sales must be used by the eligible tax-exempt organization to benefit or support char</w:t>
      </w:r>
      <w:r w:rsidR="00AB5CE6">
        <w:t xml:space="preserve">itable purposes in California.   </w:t>
      </w:r>
      <w:r w:rsidR="00F25EE8">
        <w:t xml:space="preserve">That means 50/50 raffles, or any other percentage of the winning other than a 90/10 raffle, are illegal.  </w:t>
      </w:r>
      <w:r>
        <w:t>Awarding prizes by use of a gaming machine, such as a slot machine is prohibited.</w:t>
      </w:r>
      <w:r w:rsidR="00AB5CE6">
        <w:t xml:space="preserve">  Conducting a raffle online is also prohibited.  However, organizations conducting the raffle, may advertise the raffle on the internet.</w:t>
      </w:r>
    </w:p>
    <w:p w:rsidR="00AB5CE6" w:rsidRDefault="00AB5CE6" w:rsidP="00AB5CE6">
      <w:pPr>
        <w:pStyle w:val="NoSpacing"/>
      </w:pPr>
    </w:p>
    <w:p w:rsidR="00BE5CC2" w:rsidRPr="00BE5CC2" w:rsidRDefault="00BE5CC2" w:rsidP="00AB5CE6">
      <w:pPr>
        <w:pStyle w:val="NoSpacing"/>
        <w:numPr>
          <w:ilvl w:val="0"/>
          <w:numId w:val="1"/>
        </w:numPr>
      </w:pPr>
      <w:r>
        <w:rPr>
          <w:b/>
        </w:rPr>
        <w:t>Who May Hold Raffles?</w:t>
      </w:r>
    </w:p>
    <w:p w:rsidR="00BE5CC2" w:rsidRDefault="00BE5CC2" w:rsidP="00BE5CC2">
      <w:pPr>
        <w:pStyle w:val="NoSpacing"/>
        <w:ind w:left="1080"/>
      </w:pPr>
      <w:r>
        <w:t>Only eligible private, tax-exempt nonprofit organizations qualified to conduct business in California for at least one year prior to conducting the raffle may conduct raffles to raise funds for the organization.</w:t>
      </w:r>
    </w:p>
    <w:p w:rsidR="00BE5CC2" w:rsidRDefault="00BE5CC2" w:rsidP="00BE5CC2">
      <w:pPr>
        <w:pStyle w:val="NoSpacing"/>
        <w:ind w:left="1080"/>
      </w:pPr>
    </w:p>
    <w:p w:rsidR="00BE5CC2" w:rsidRDefault="00BE5CC2" w:rsidP="00BE5CC2">
      <w:pPr>
        <w:pStyle w:val="NoSpacing"/>
        <w:ind w:left="1080"/>
      </w:pPr>
      <w:r>
        <w:t>Eligible organizations are charities and religious organizations granted tax-exempt status by the Franchise Tax Board under Revenue &amp; Taxation Code sect</w:t>
      </w:r>
      <w:r w:rsidR="007A3C72">
        <w:t>ions</w:t>
      </w:r>
      <w:r w:rsidR="00170C1C">
        <w:t xml:space="preserve"> 23701a, 23701b, 23701d, 23701e, 23701f, 23701g, 23701k, 23701l, 23701t, or 23701w.</w:t>
      </w:r>
      <w:r w:rsidR="00AB5CE6">
        <w:t xml:space="preserve">  This information can be found on the exemption letter or entity status letter received by an organization from the Franchise Tax Board.  If you need a copy, contact the Franchise Tax Board or by using the “Entity Status Letter” tool on the FTB website.</w:t>
      </w:r>
    </w:p>
    <w:p w:rsidR="00AB5CE6" w:rsidRDefault="00AB5CE6" w:rsidP="00AB5CE6">
      <w:pPr>
        <w:pStyle w:val="NoSpacing"/>
      </w:pPr>
    </w:p>
    <w:p w:rsidR="00AB5CE6" w:rsidRPr="007C49BC" w:rsidRDefault="0065090D" w:rsidP="00AB5CE6">
      <w:pPr>
        <w:pStyle w:val="NoSpacing"/>
        <w:numPr>
          <w:ilvl w:val="0"/>
          <w:numId w:val="1"/>
        </w:numPr>
      </w:pPr>
      <w:r>
        <w:rPr>
          <w:b/>
        </w:rPr>
        <w:t>We are a</w:t>
      </w:r>
      <w:r w:rsidR="00AB5CE6">
        <w:rPr>
          <w:b/>
        </w:rPr>
        <w:t>n Eligible</w:t>
      </w:r>
      <w:r>
        <w:rPr>
          <w:b/>
        </w:rPr>
        <w:t xml:space="preserve"> Organization.  Does That </w:t>
      </w:r>
      <w:proofErr w:type="gramStart"/>
      <w:r>
        <w:rPr>
          <w:b/>
        </w:rPr>
        <w:t>Mean</w:t>
      </w:r>
      <w:proofErr w:type="gramEnd"/>
      <w:r>
        <w:rPr>
          <w:b/>
        </w:rPr>
        <w:t xml:space="preserve"> we c</w:t>
      </w:r>
      <w:r w:rsidR="00AB5CE6">
        <w:rPr>
          <w:b/>
        </w:rPr>
        <w:t>an Start Conducting Raffles?</w:t>
      </w:r>
    </w:p>
    <w:p w:rsidR="007C49BC" w:rsidRDefault="007C49BC" w:rsidP="007C49BC">
      <w:pPr>
        <w:pStyle w:val="NoSpacing"/>
        <w:ind w:left="1080"/>
      </w:pPr>
      <w:r>
        <w:t xml:space="preserve">No, you must complete the raffle annual registration form (CT-NRP-1) and mail it to the Registry of Charitable Trusts with the registration fee (currently $30).  Checks need to be made payable to the Department of Justice.  You must receive written confirmation of registration before conducting any raffle activities, including the sale of tickets.  Raffle registration forms are available for download on the California Attorney General website (www.oag.ca.gov/charities), or may be requested by mail (Office of the Attorney General, Registry of Charitable Trusts, </w:t>
      </w:r>
      <w:proofErr w:type="gramStart"/>
      <w:r>
        <w:t>P.O</w:t>
      </w:r>
      <w:proofErr w:type="gramEnd"/>
      <w:r>
        <w:t>. Box 903447, Sacramento, CA 94203-4470), fax, or telephone (916) 210-6400.  A copy of Form CT-NRP-1 is attached in your digital library.</w:t>
      </w:r>
    </w:p>
    <w:p w:rsidR="00866311" w:rsidRDefault="00866311" w:rsidP="00866311">
      <w:pPr>
        <w:pStyle w:val="NoSpacing"/>
      </w:pPr>
    </w:p>
    <w:p w:rsidR="00866311" w:rsidRPr="00866311" w:rsidRDefault="0065090D" w:rsidP="00866311">
      <w:pPr>
        <w:pStyle w:val="NoSpacing"/>
        <w:numPr>
          <w:ilvl w:val="0"/>
          <w:numId w:val="1"/>
        </w:numPr>
      </w:pPr>
      <w:r>
        <w:rPr>
          <w:b/>
        </w:rPr>
        <w:t>What i</w:t>
      </w:r>
      <w:r w:rsidR="00866311">
        <w:rPr>
          <w:b/>
        </w:rPr>
        <w:t xml:space="preserve">s The </w:t>
      </w:r>
      <w:r>
        <w:rPr>
          <w:b/>
        </w:rPr>
        <w:t>Deadline for Registration, and can I Still Submit an Application if I Miss t</w:t>
      </w:r>
      <w:r w:rsidR="00866311">
        <w:rPr>
          <w:b/>
        </w:rPr>
        <w:t>he Deadline?</w:t>
      </w:r>
    </w:p>
    <w:p w:rsidR="00866311" w:rsidRDefault="00866311" w:rsidP="00866311">
      <w:pPr>
        <w:pStyle w:val="NoSpacing"/>
        <w:ind w:left="1080"/>
      </w:pPr>
      <w:r>
        <w:t>The registration period for raffles runs from September 1 to August 31, and registration applications are due on or before September 1.  If an eligible organization that has not registered by September 1 determines after that date that it will conduct a raffle during the reporting year, the organization must submit its registration at least 60 days before the scheduled date for the raffle.  No expedited service is available.  In order to receive confirmation of receipt of an application, applications must be mailed to the Registry of Trusts via certified mail.</w:t>
      </w:r>
    </w:p>
    <w:p w:rsidR="00F25EE8" w:rsidRDefault="00F25EE8" w:rsidP="00866311">
      <w:pPr>
        <w:pStyle w:val="NoSpacing"/>
        <w:ind w:left="1080"/>
      </w:pPr>
    </w:p>
    <w:p w:rsidR="00F25EE8" w:rsidRDefault="00F25EE8" w:rsidP="00866311">
      <w:pPr>
        <w:pStyle w:val="NoSpacing"/>
        <w:ind w:left="1080"/>
      </w:pPr>
    </w:p>
    <w:p w:rsidR="00866311" w:rsidRDefault="00866311" w:rsidP="00866311">
      <w:pPr>
        <w:pStyle w:val="NoSpacing"/>
      </w:pPr>
    </w:p>
    <w:p w:rsidR="00866311" w:rsidRPr="00866311" w:rsidRDefault="009021E5" w:rsidP="00866311">
      <w:pPr>
        <w:pStyle w:val="NoSpacing"/>
        <w:numPr>
          <w:ilvl w:val="0"/>
          <w:numId w:val="1"/>
        </w:numPr>
      </w:pPr>
      <w:r>
        <w:rPr>
          <w:b/>
        </w:rPr>
        <w:lastRenderedPageBreak/>
        <w:t xml:space="preserve">How </w:t>
      </w:r>
      <w:proofErr w:type="gramStart"/>
      <w:r>
        <w:rPr>
          <w:b/>
        </w:rPr>
        <w:t>Long</w:t>
      </w:r>
      <w:proofErr w:type="gramEnd"/>
      <w:r>
        <w:rPr>
          <w:b/>
        </w:rPr>
        <w:t xml:space="preserve"> is a</w:t>
      </w:r>
      <w:r w:rsidR="00866311">
        <w:rPr>
          <w:b/>
        </w:rPr>
        <w:t xml:space="preserve"> Raffle Registration Valid?</w:t>
      </w:r>
    </w:p>
    <w:p w:rsidR="00866311" w:rsidRPr="00866311" w:rsidRDefault="00F25EE8" w:rsidP="00866311">
      <w:pPr>
        <w:pStyle w:val="NoSpacing"/>
        <w:ind w:left="1080"/>
      </w:pPr>
      <w:r>
        <w:t>From the date that it is issued through August 31.  Registration must be renewed annually, on or before September 1 of each year.</w:t>
      </w:r>
    </w:p>
    <w:p w:rsidR="007C49BC" w:rsidRDefault="007C49BC" w:rsidP="007C49BC">
      <w:pPr>
        <w:pStyle w:val="NoSpacing"/>
      </w:pPr>
    </w:p>
    <w:p w:rsidR="007C49BC" w:rsidRPr="007C49BC" w:rsidRDefault="009021E5" w:rsidP="007C49BC">
      <w:pPr>
        <w:pStyle w:val="NoSpacing"/>
        <w:numPr>
          <w:ilvl w:val="0"/>
          <w:numId w:val="1"/>
        </w:numPr>
      </w:pPr>
      <w:r>
        <w:rPr>
          <w:b/>
        </w:rPr>
        <w:t>What Sort of Raffle Can w</w:t>
      </w:r>
      <w:r w:rsidR="007C49BC">
        <w:rPr>
          <w:b/>
        </w:rPr>
        <w:t xml:space="preserve">e </w:t>
      </w:r>
      <w:r>
        <w:rPr>
          <w:b/>
        </w:rPr>
        <w:t>Conduct if w</w:t>
      </w:r>
      <w:r w:rsidR="007C49BC">
        <w:rPr>
          <w:b/>
        </w:rPr>
        <w:t xml:space="preserve">e </w:t>
      </w:r>
      <w:proofErr w:type="gramStart"/>
      <w:r w:rsidR="007C49BC">
        <w:rPr>
          <w:b/>
        </w:rPr>
        <w:t>Don’t</w:t>
      </w:r>
      <w:proofErr w:type="gramEnd"/>
      <w:r w:rsidR="007C49BC">
        <w:rPr>
          <w:b/>
        </w:rPr>
        <w:t xml:space="preserve"> Want to Register?</w:t>
      </w:r>
    </w:p>
    <w:p w:rsidR="00866311" w:rsidRDefault="007C49BC" w:rsidP="007C49BC">
      <w:pPr>
        <w:pStyle w:val="NoSpacing"/>
        <w:ind w:left="1080"/>
      </w:pPr>
      <w:r>
        <w:t>If participants are required to purchase a ticket in order to have a chance to win a prize, the game of chance is governed by PC 320.5</w:t>
      </w:r>
      <w:r w:rsidR="00866311">
        <w:t xml:space="preserve">.  However, a raffle is exempt from registration if </w:t>
      </w:r>
      <w:r w:rsidR="00866311">
        <w:rPr>
          <w:b/>
        </w:rPr>
        <w:t xml:space="preserve">all </w:t>
      </w:r>
      <w:r w:rsidR="00866311">
        <w:t xml:space="preserve">of the following are true:  </w:t>
      </w:r>
      <w:r w:rsidR="00866311">
        <w:rPr>
          <w:b/>
        </w:rPr>
        <w:t xml:space="preserve">(1) </w:t>
      </w:r>
      <w:r w:rsidR="00866311">
        <w:t xml:space="preserve">It involves a general and indiscriminate distribution of the tickets; </w:t>
      </w:r>
      <w:r w:rsidR="00866311">
        <w:rPr>
          <w:b/>
        </w:rPr>
        <w:t xml:space="preserve">(2) </w:t>
      </w:r>
      <w:r w:rsidR="00866311">
        <w:t xml:space="preserve">The tickets are offered on the same terms and conditions as the tickets for which a donation is given; and </w:t>
      </w:r>
      <w:r w:rsidR="00866311">
        <w:rPr>
          <w:b/>
        </w:rPr>
        <w:t xml:space="preserve">(3) </w:t>
      </w:r>
      <w:r w:rsidR="00866311">
        <w:t>The scheme does not require any of the participants to pay for a chance to win.</w:t>
      </w:r>
      <w:r w:rsidR="00F25EE8">
        <w:t xml:space="preserve">  For example, if all tickets issued are free, and solicitations of voluntary donations to the organization are not connected to distribution of tickets, and all participants are aware of this, then registration is not required.</w:t>
      </w:r>
    </w:p>
    <w:p w:rsidR="0065090D" w:rsidRDefault="0065090D" w:rsidP="0065090D">
      <w:pPr>
        <w:pStyle w:val="NoSpacing"/>
      </w:pPr>
    </w:p>
    <w:p w:rsidR="0065090D" w:rsidRPr="0065090D" w:rsidRDefault="0065090D" w:rsidP="0065090D">
      <w:pPr>
        <w:pStyle w:val="NoSpacing"/>
        <w:numPr>
          <w:ilvl w:val="0"/>
          <w:numId w:val="1"/>
        </w:numPr>
      </w:pPr>
      <w:r>
        <w:rPr>
          <w:b/>
        </w:rPr>
        <w:t xml:space="preserve">How Many Raffles can </w:t>
      </w:r>
      <w:proofErr w:type="gramStart"/>
      <w:r>
        <w:rPr>
          <w:b/>
        </w:rPr>
        <w:t>we</w:t>
      </w:r>
      <w:proofErr w:type="gramEnd"/>
      <w:r>
        <w:rPr>
          <w:b/>
        </w:rPr>
        <w:t xml:space="preserve"> Conduct Each Year After Registration?</w:t>
      </w:r>
    </w:p>
    <w:p w:rsidR="0065090D" w:rsidRPr="0065090D" w:rsidRDefault="0065090D" w:rsidP="0065090D">
      <w:pPr>
        <w:pStyle w:val="NoSpacing"/>
        <w:ind w:left="1080"/>
      </w:pPr>
      <w:r>
        <w:t>There is no limit to the number of raffles an organization may hold during any registration period for which it holds a valid registration certificate.</w:t>
      </w:r>
    </w:p>
    <w:p w:rsidR="00866311" w:rsidRDefault="00866311" w:rsidP="00866311">
      <w:pPr>
        <w:pStyle w:val="NoSpacing"/>
      </w:pPr>
    </w:p>
    <w:p w:rsidR="0065090D" w:rsidRPr="0065090D" w:rsidRDefault="0065090D" w:rsidP="0065090D">
      <w:pPr>
        <w:pStyle w:val="NoSpacing"/>
        <w:numPr>
          <w:ilvl w:val="0"/>
          <w:numId w:val="1"/>
        </w:numPr>
      </w:pPr>
      <w:r>
        <w:rPr>
          <w:b/>
        </w:rPr>
        <w:t>Can we Send Raffle Proceeds to Benefit a Charitable Cause Located Outside of California?</w:t>
      </w:r>
    </w:p>
    <w:p w:rsidR="0065090D" w:rsidRDefault="0065090D" w:rsidP="0065090D">
      <w:pPr>
        <w:pStyle w:val="NoSpacing"/>
        <w:ind w:left="1080"/>
      </w:pPr>
      <w:r>
        <w:t>No, raffle proceeds must benefit charitable causes in California.</w:t>
      </w:r>
    </w:p>
    <w:p w:rsidR="0065090D" w:rsidRDefault="0065090D" w:rsidP="0065090D">
      <w:pPr>
        <w:pStyle w:val="NoSpacing"/>
      </w:pPr>
    </w:p>
    <w:p w:rsidR="0065090D" w:rsidRPr="0065090D" w:rsidRDefault="0065090D" w:rsidP="0065090D">
      <w:pPr>
        <w:pStyle w:val="NoSpacing"/>
        <w:numPr>
          <w:ilvl w:val="0"/>
          <w:numId w:val="1"/>
        </w:numPr>
      </w:pPr>
      <w:r>
        <w:rPr>
          <w:b/>
        </w:rPr>
        <w:t>Can we Use Raffle Proceeds to Pay Our Organization’s Officers, Employees, or Stipends for Volunteers?</w:t>
      </w:r>
    </w:p>
    <w:p w:rsidR="0065090D" w:rsidRDefault="0065090D" w:rsidP="0065090D">
      <w:pPr>
        <w:pStyle w:val="NoSpacing"/>
        <w:ind w:left="1080"/>
      </w:pPr>
      <w:r>
        <w:t xml:space="preserve">No, that would violate </w:t>
      </w:r>
      <w:r w:rsidR="004E423B">
        <w:t>Corporations Code section 5056.</w:t>
      </w:r>
    </w:p>
    <w:p w:rsidR="004E423B" w:rsidRPr="0065090D" w:rsidRDefault="004E423B" w:rsidP="0065090D">
      <w:pPr>
        <w:pStyle w:val="NoSpacing"/>
        <w:ind w:left="1080"/>
      </w:pPr>
      <w:bookmarkStart w:id="0" w:name="_GoBack"/>
      <w:bookmarkEnd w:id="0"/>
    </w:p>
    <w:p w:rsidR="007C49BC" w:rsidRPr="009021E5" w:rsidRDefault="009021E5" w:rsidP="00866311">
      <w:pPr>
        <w:pStyle w:val="NoSpacing"/>
        <w:numPr>
          <w:ilvl w:val="0"/>
          <w:numId w:val="1"/>
        </w:numPr>
      </w:pPr>
      <w:r>
        <w:rPr>
          <w:b/>
        </w:rPr>
        <w:t>Does an Organization Have to File an Annual Report?</w:t>
      </w:r>
    </w:p>
    <w:p w:rsidR="009021E5" w:rsidRDefault="009021E5" w:rsidP="009021E5">
      <w:pPr>
        <w:pStyle w:val="NoSpacing"/>
        <w:ind w:left="1080"/>
      </w:pPr>
      <w:r>
        <w:t>Yes, a Nonprofit Raffle Report (Form CT-NRP-2) is required for all raffles held by the organization during the reporting year.  The report must be filed with the Registry of Charitable Trusts at any time after the conclusion of a raffle, but no later than October 1 of each year for the activities in the current registration period.  You should review Form CT-NRP-2 before conducting a raffle in order to assure all necessary categories of information are being maintained, including the date and location of each raffle held, total funds received from each raffle, total expenses for conducting each raffle, the charitable or beneficial purpose for which the raffle proceeds were used or the amount and organization to which the funds were directed.</w:t>
      </w:r>
    </w:p>
    <w:p w:rsidR="009021E5" w:rsidRDefault="009021E5" w:rsidP="009021E5">
      <w:pPr>
        <w:pStyle w:val="NoSpacing"/>
      </w:pPr>
    </w:p>
    <w:p w:rsidR="009021E5" w:rsidRPr="0065090D" w:rsidRDefault="009021E5" w:rsidP="009021E5">
      <w:pPr>
        <w:pStyle w:val="NoSpacing"/>
        <w:numPr>
          <w:ilvl w:val="0"/>
          <w:numId w:val="1"/>
        </w:numPr>
      </w:pPr>
      <w:r>
        <w:rPr>
          <w:b/>
        </w:rPr>
        <w:t xml:space="preserve">What are the Consequences if an Eligible Organization </w:t>
      </w:r>
      <w:r w:rsidR="0065090D">
        <w:rPr>
          <w:b/>
        </w:rPr>
        <w:t xml:space="preserve">Conducts a Raffle </w:t>
      </w:r>
      <w:proofErr w:type="gramStart"/>
      <w:r w:rsidR="0065090D">
        <w:rPr>
          <w:b/>
        </w:rPr>
        <w:t>Without</w:t>
      </w:r>
      <w:proofErr w:type="gramEnd"/>
      <w:r w:rsidR="0065090D">
        <w:rPr>
          <w:b/>
        </w:rPr>
        <w:t xml:space="preserve"> Registering?</w:t>
      </w:r>
    </w:p>
    <w:p w:rsidR="0065090D" w:rsidRPr="0065090D" w:rsidRDefault="0065090D" w:rsidP="0065090D">
      <w:pPr>
        <w:pStyle w:val="NoSpacing"/>
        <w:ind w:left="1080"/>
      </w:pPr>
      <w:r>
        <w:t>Failure to comply with PC 320.5 is a misdemeanor and violations may be forwarded to the local district attorney, city attorney, or county counsel for enforcement.</w:t>
      </w:r>
    </w:p>
    <w:p w:rsidR="009021E5" w:rsidRPr="009021E5" w:rsidRDefault="009021E5" w:rsidP="009021E5">
      <w:pPr>
        <w:pStyle w:val="NoSpacing"/>
        <w:ind w:left="1080"/>
      </w:pPr>
    </w:p>
    <w:p w:rsidR="00170C1C" w:rsidRPr="00BE5CC2" w:rsidRDefault="00170C1C" w:rsidP="00170C1C">
      <w:pPr>
        <w:pStyle w:val="NoSpacing"/>
      </w:pPr>
    </w:p>
    <w:p w:rsidR="00BE5CC2" w:rsidRPr="00BE5CC2" w:rsidRDefault="00BE5CC2" w:rsidP="00BE5CC2">
      <w:pPr>
        <w:pStyle w:val="NoSpacing"/>
      </w:pPr>
    </w:p>
    <w:sectPr w:rsidR="00BE5CC2" w:rsidRPr="00BE5C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4F760A1"/>
    <w:multiLevelType w:val="hybridMultilevel"/>
    <w:tmpl w:val="FDC8918E"/>
    <w:lvl w:ilvl="0" w:tplc="064E323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5CC2"/>
    <w:rsid w:val="00170C1C"/>
    <w:rsid w:val="004E423B"/>
    <w:rsid w:val="0065090D"/>
    <w:rsid w:val="007A3C72"/>
    <w:rsid w:val="007C49BC"/>
    <w:rsid w:val="00866311"/>
    <w:rsid w:val="009021E5"/>
    <w:rsid w:val="00AB5CE6"/>
    <w:rsid w:val="00BE5CC2"/>
    <w:rsid w:val="00E4462D"/>
    <w:rsid w:val="00F25E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4B77CA"/>
  <w15:chartTrackingRefBased/>
  <w15:docId w15:val="{5DE63451-4B2D-4BFA-9E53-3C063A9A40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E5CC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TotalTime>
  <Pages>2</Pages>
  <Words>833</Words>
  <Characters>4751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Amador County</Company>
  <LinksUpToDate>false</LinksUpToDate>
  <CharactersWithSpaces>5573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Riebe</dc:creator>
  <cp:keywords/>
  <dc:description/>
  <cp:lastModifiedBy>Todd Riebe</cp:lastModifiedBy>
  <cp:revision>1</cp:revision>
  <dcterms:created xsi:type="dcterms:W3CDTF">2022-08-11T21:59:00Z</dcterms:created>
  <dcterms:modified xsi:type="dcterms:W3CDTF">2022-08-11T23:42:00Z</dcterms:modified>
</cp:coreProperties>
</file>