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4F9E" w:rsidRDefault="00D67751" w:rsidP="00D67751">
      <w:pPr>
        <w:pStyle w:val="NoSpacing"/>
        <w:jc w:val="center"/>
        <w:rPr>
          <w:b/>
        </w:rPr>
      </w:pPr>
      <w:r>
        <w:rPr>
          <w:b/>
        </w:rPr>
        <w:t>RESPONSIBLE BEVERAGE SERVICE TRAINING PROGRAM ACT OF 2017</w:t>
      </w:r>
    </w:p>
    <w:p w:rsidR="00D67751" w:rsidRDefault="00D67751" w:rsidP="00D67751">
      <w:pPr>
        <w:pStyle w:val="NoSpacing"/>
        <w:jc w:val="center"/>
        <w:rPr>
          <w:b/>
        </w:rPr>
      </w:pPr>
      <w:r>
        <w:rPr>
          <w:b/>
        </w:rPr>
        <w:t>AB 1221 (Gonzalez, Fletcher)</w:t>
      </w:r>
    </w:p>
    <w:p w:rsidR="00D67751" w:rsidRDefault="00D67751" w:rsidP="00D67751">
      <w:pPr>
        <w:pStyle w:val="NoSpacing"/>
        <w:jc w:val="center"/>
        <w:rPr>
          <w:b/>
        </w:rPr>
      </w:pPr>
    </w:p>
    <w:p w:rsidR="00D67751" w:rsidRDefault="00D67751" w:rsidP="00D67751">
      <w:pPr>
        <w:pStyle w:val="NoSpacing"/>
      </w:pPr>
      <w:r>
        <w:rPr>
          <w:b/>
        </w:rPr>
        <w:t>SECTION 1.</w:t>
      </w:r>
      <w:r>
        <w:rPr>
          <w:b/>
        </w:rPr>
        <w:tab/>
      </w:r>
      <w:r>
        <w:t>This act shall be known, and may be cited, as the Responsible Beverage Service Training Program Act of 2017.</w:t>
      </w:r>
    </w:p>
    <w:p w:rsidR="00D67751" w:rsidRDefault="00D67751" w:rsidP="00D67751">
      <w:pPr>
        <w:pStyle w:val="NoSpacing"/>
      </w:pPr>
    </w:p>
    <w:p w:rsidR="00D67751" w:rsidRDefault="00D67751" w:rsidP="00D67751">
      <w:pPr>
        <w:pStyle w:val="NoSpacing"/>
      </w:pPr>
      <w:r>
        <w:rPr>
          <w:b/>
        </w:rPr>
        <w:t>SEC. 2.</w:t>
      </w:r>
      <w:r>
        <w:rPr>
          <w:b/>
        </w:rPr>
        <w:tab/>
      </w:r>
      <w:r>
        <w:t>Article 4</w:t>
      </w:r>
      <w:r w:rsidR="00F315DA">
        <w:t xml:space="preserve"> (commencing with Section 25680) is added to Chapter 16 of Division 9 of the Business and Professions Code, to read:</w:t>
      </w:r>
    </w:p>
    <w:p w:rsidR="00F315DA" w:rsidRDefault="00F315DA" w:rsidP="00D67751">
      <w:pPr>
        <w:pStyle w:val="NoSpacing"/>
      </w:pPr>
    </w:p>
    <w:p w:rsidR="00F315DA" w:rsidRDefault="00F315DA" w:rsidP="00D67751">
      <w:pPr>
        <w:pStyle w:val="NoSpacing"/>
      </w:pPr>
      <w:r>
        <w:rPr>
          <w:b/>
        </w:rPr>
        <w:t>25680.</w:t>
      </w:r>
      <w:r>
        <w:rPr>
          <w:b/>
        </w:rPr>
        <w:tab/>
      </w:r>
      <w:proofErr w:type="gramStart"/>
      <w:r>
        <w:t>For</w:t>
      </w:r>
      <w:proofErr w:type="gramEnd"/>
      <w:r>
        <w:t xml:space="preserve"> purposes of this article:</w:t>
      </w:r>
    </w:p>
    <w:p w:rsidR="00F315DA" w:rsidRDefault="00F315DA" w:rsidP="00D67751">
      <w:pPr>
        <w:pStyle w:val="NoSpacing"/>
      </w:pPr>
    </w:p>
    <w:p w:rsidR="00F315DA" w:rsidRDefault="00F315DA" w:rsidP="00F315DA">
      <w:pPr>
        <w:pStyle w:val="NoSpacing"/>
        <w:numPr>
          <w:ilvl w:val="0"/>
          <w:numId w:val="1"/>
        </w:numPr>
      </w:pPr>
      <w:r>
        <w:t>“Alcohol server” means a person who serves alcoholic beverages for consumption, or a person who manages or supervises that person, on premises licensed to serve alcoholic beverages pursuant to this division, including a designee for alcoholic beverage sales and service pursuant to temporary license.</w:t>
      </w:r>
    </w:p>
    <w:p w:rsidR="00F315DA" w:rsidRDefault="00F315DA" w:rsidP="00F315DA">
      <w:pPr>
        <w:pStyle w:val="NoSpacing"/>
      </w:pPr>
    </w:p>
    <w:p w:rsidR="00F315DA" w:rsidRDefault="00F315DA" w:rsidP="00F315DA">
      <w:pPr>
        <w:pStyle w:val="NoSpacing"/>
        <w:numPr>
          <w:ilvl w:val="0"/>
          <w:numId w:val="1"/>
        </w:numPr>
      </w:pPr>
      <w:r>
        <w:t>“Alcohol server certification” means a certification issued by a training provider to a person who has successfully completed an RBS training course, as demonstrated by the passage of an exam.</w:t>
      </w:r>
    </w:p>
    <w:p w:rsidR="00F315DA" w:rsidRDefault="00F315DA" w:rsidP="00F315DA">
      <w:pPr>
        <w:pStyle w:val="NoSpacing"/>
      </w:pPr>
    </w:p>
    <w:p w:rsidR="00F315DA" w:rsidRDefault="00F315DA" w:rsidP="00F315DA">
      <w:pPr>
        <w:pStyle w:val="NoSpacing"/>
        <w:numPr>
          <w:ilvl w:val="0"/>
          <w:numId w:val="1"/>
        </w:numPr>
      </w:pPr>
      <w:r>
        <w:t>“RBS training course” means a course administered by a training provider that is designed to instruct and educate alcohol servers on responsible practices regarding the sale and service of alcoholic beverages that includes, but is not limited to, instruction on the following subjects:</w:t>
      </w:r>
    </w:p>
    <w:p w:rsidR="00F315DA" w:rsidRDefault="00F315DA" w:rsidP="00F315DA">
      <w:pPr>
        <w:pStyle w:val="NoSpacing"/>
        <w:ind w:left="1080"/>
      </w:pPr>
    </w:p>
    <w:p w:rsidR="00F315DA" w:rsidRDefault="00F315DA" w:rsidP="00F315DA">
      <w:pPr>
        <w:pStyle w:val="NoSpacing"/>
        <w:numPr>
          <w:ilvl w:val="0"/>
          <w:numId w:val="2"/>
        </w:numPr>
      </w:pPr>
      <w:r>
        <w:t>The social impact of alcohol.</w:t>
      </w:r>
    </w:p>
    <w:p w:rsidR="00F315DA" w:rsidRDefault="00F315DA" w:rsidP="00F315DA">
      <w:pPr>
        <w:pStyle w:val="NoSpacing"/>
        <w:numPr>
          <w:ilvl w:val="0"/>
          <w:numId w:val="2"/>
        </w:numPr>
      </w:pPr>
      <w:r>
        <w:t>The impact of alcohol on the body.</w:t>
      </w:r>
    </w:p>
    <w:p w:rsidR="00F315DA" w:rsidRDefault="00F315DA" w:rsidP="00F315DA">
      <w:pPr>
        <w:pStyle w:val="NoSpacing"/>
        <w:numPr>
          <w:ilvl w:val="0"/>
          <w:numId w:val="2"/>
        </w:numPr>
      </w:pPr>
      <w:r>
        <w:t>State laws and regulations relating to alcoholic beverage control, including laws and regulations related to driving under the influence.</w:t>
      </w:r>
    </w:p>
    <w:p w:rsidR="00F315DA" w:rsidRDefault="00F315DA" w:rsidP="00F315DA">
      <w:pPr>
        <w:pStyle w:val="NoSpacing"/>
        <w:numPr>
          <w:ilvl w:val="0"/>
          <w:numId w:val="2"/>
        </w:numPr>
      </w:pPr>
      <w:r>
        <w:t>Intervention techniques to prevent the service or sale of alcoholic beverages to underage persons or intoxicated patrons.</w:t>
      </w:r>
    </w:p>
    <w:p w:rsidR="00F315DA" w:rsidRDefault="00F315DA" w:rsidP="00F315DA">
      <w:pPr>
        <w:pStyle w:val="NoSpacing"/>
        <w:numPr>
          <w:ilvl w:val="0"/>
          <w:numId w:val="2"/>
        </w:numPr>
      </w:pPr>
      <w:r>
        <w:t>The development of management policies that support the prevention of service or sale of alcoholic beverages to underage or intoxicated patrons.</w:t>
      </w:r>
    </w:p>
    <w:p w:rsidR="00F315DA" w:rsidRDefault="00F315DA" w:rsidP="00D92E61">
      <w:pPr>
        <w:pStyle w:val="NoSpacing"/>
      </w:pPr>
    </w:p>
    <w:p w:rsidR="00D92E61" w:rsidRDefault="00D92E61" w:rsidP="00D92E61">
      <w:pPr>
        <w:pStyle w:val="NoSpacing"/>
        <w:numPr>
          <w:ilvl w:val="0"/>
          <w:numId w:val="1"/>
        </w:numPr>
      </w:pPr>
      <w:r>
        <w:t>“RBS training program” means a statewide Responsible Beverage Service training program administered or authorized by the department that provides RBS training courses to licensees and their agents and employees.</w:t>
      </w:r>
    </w:p>
    <w:p w:rsidR="00D92E61" w:rsidRDefault="00D92E61" w:rsidP="00D92E61">
      <w:pPr>
        <w:pStyle w:val="NoSpacing"/>
      </w:pPr>
    </w:p>
    <w:p w:rsidR="00D92E61" w:rsidRDefault="00D92E61" w:rsidP="00D92E61">
      <w:pPr>
        <w:pStyle w:val="NoSpacing"/>
        <w:numPr>
          <w:ilvl w:val="0"/>
          <w:numId w:val="1"/>
        </w:numPr>
      </w:pPr>
      <w:r>
        <w:t>“Training provider” means any of the following:</w:t>
      </w:r>
    </w:p>
    <w:p w:rsidR="00D92E61" w:rsidRDefault="00D92E61" w:rsidP="00D92E61">
      <w:pPr>
        <w:pStyle w:val="NoSpacing"/>
      </w:pPr>
    </w:p>
    <w:p w:rsidR="00D92E61" w:rsidRDefault="00D92E61" w:rsidP="00D92E61">
      <w:pPr>
        <w:pStyle w:val="NoSpacing"/>
        <w:numPr>
          <w:ilvl w:val="0"/>
          <w:numId w:val="3"/>
        </w:numPr>
      </w:pPr>
      <w:r>
        <w:t>A training provider accredited by an accreditation agency, provided that the accreditation agency is authorized by the department to accredit training providers offering RBS training courses.</w:t>
      </w:r>
    </w:p>
    <w:p w:rsidR="00D92E61" w:rsidRDefault="00D92E61" w:rsidP="00D92E61">
      <w:pPr>
        <w:pStyle w:val="NoSpacing"/>
        <w:numPr>
          <w:ilvl w:val="0"/>
          <w:numId w:val="3"/>
        </w:numPr>
      </w:pPr>
      <w:r>
        <w:t>A training provider approved by the department, pursuant to rules promulgated by the department pursuant to subdivision (b) of Section 25681.</w:t>
      </w:r>
    </w:p>
    <w:p w:rsidR="00D92E61" w:rsidRDefault="00D92E61" w:rsidP="00D92E61">
      <w:pPr>
        <w:pStyle w:val="NoSpacing"/>
        <w:numPr>
          <w:ilvl w:val="0"/>
          <w:numId w:val="3"/>
        </w:numPr>
      </w:pPr>
      <w:r>
        <w:t>The department when offering RBS training courses.</w:t>
      </w:r>
    </w:p>
    <w:p w:rsidR="00D92E61" w:rsidRDefault="00D92E61" w:rsidP="00D92E61">
      <w:pPr>
        <w:pStyle w:val="NoSpacing"/>
      </w:pPr>
    </w:p>
    <w:p w:rsidR="00D92E61" w:rsidRDefault="00D92E61" w:rsidP="00D92E61">
      <w:pPr>
        <w:pStyle w:val="NoSpacing"/>
      </w:pPr>
      <w:r>
        <w:rPr>
          <w:b/>
        </w:rPr>
        <w:t xml:space="preserve">25682.  </w:t>
      </w:r>
      <w:r>
        <w:t>(</w:t>
      </w:r>
      <w:proofErr w:type="gramStart"/>
      <w:r>
        <w:t>a</w:t>
      </w:r>
      <w:proofErr w:type="gramEnd"/>
      <w:r>
        <w:t>)  States in pertinent part that:  Beginning July 1, 2022 . . .</w:t>
      </w:r>
    </w:p>
    <w:p w:rsidR="00D92E61" w:rsidRDefault="00D92E61" w:rsidP="00D92E61">
      <w:pPr>
        <w:pStyle w:val="NoSpacing"/>
      </w:pPr>
    </w:p>
    <w:p w:rsidR="00D92E61" w:rsidRDefault="00D92E61" w:rsidP="00D92E61">
      <w:pPr>
        <w:pStyle w:val="NoSpacing"/>
      </w:pPr>
      <w:r>
        <w:tab/>
        <w:t xml:space="preserve">(c)  A nonprofit organization that has obtained a temporary daily on-sale license or a temporary </w:t>
      </w:r>
      <w:r w:rsidR="00C75FCE">
        <w:t>daily off-sale license from the department shall designate a person or persons to receive RBS training prior to the event, and that designated person or persons shall remain on site for the duration of the event.</w:t>
      </w:r>
    </w:p>
    <w:p w:rsidR="00C75FCE" w:rsidRDefault="00C75FCE" w:rsidP="00D92E61">
      <w:pPr>
        <w:pStyle w:val="NoSpacing"/>
      </w:pPr>
    </w:p>
    <w:p w:rsidR="00C75FCE" w:rsidRDefault="00627273" w:rsidP="00D92E61">
      <w:pPr>
        <w:pStyle w:val="NoSpacing"/>
      </w:pPr>
      <w:r>
        <w:rPr>
          <w:b/>
        </w:rPr>
        <w:t xml:space="preserve">25684.  </w:t>
      </w:r>
      <w:r>
        <w:t>The failure of a licensee to comply with this article shall be grounds for disciplinary action.  A violation of this article shall not be grounds for any criminal action.</w:t>
      </w:r>
    </w:p>
    <w:p w:rsidR="00627273" w:rsidRDefault="00627273" w:rsidP="00D92E61">
      <w:pPr>
        <w:pStyle w:val="NoSpacing"/>
      </w:pPr>
    </w:p>
    <w:p w:rsidR="00627273" w:rsidRPr="00627273" w:rsidRDefault="00627273" w:rsidP="00D92E61">
      <w:pPr>
        <w:pStyle w:val="NoSpacing"/>
      </w:pPr>
      <w:bookmarkStart w:id="0" w:name="_GoBack"/>
      <w:bookmarkEnd w:id="0"/>
    </w:p>
    <w:sectPr w:rsidR="00627273" w:rsidRPr="006272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E0817"/>
    <w:multiLevelType w:val="hybridMultilevel"/>
    <w:tmpl w:val="68C013FC"/>
    <w:lvl w:ilvl="0" w:tplc="813413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CA78A4"/>
    <w:multiLevelType w:val="hybridMultilevel"/>
    <w:tmpl w:val="9ECEEFBE"/>
    <w:lvl w:ilvl="0" w:tplc="BF8C00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7B926698"/>
    <w:multiLevelType w:val="hybridMultilevel"/>
    <w:tmpl w:val="338CCBC2"/>
    <w:lvl w:ilvl="0" w:tplc="D2E064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51"/>
    <w:rsid w:val="00214F9E"/>
    <w:rsid w:val="00627273"/>
    <w:rsid w:val="00C75FCE"/>
    <w:rsid w:val="00D67751"/>
    <w:rsid w:val="00D92E61"/>
    <w:rsid w:val="00F31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6269D"/>
  <w15:chartTrackingRefBased/>
  <w15:docId w15:val="{6C13C00C-CDCF-486B-B78B-5CE1BB8D9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67751"/>
    <w:pPr>
      <w:spacing w:after="0" w:line="240" w:lineRule="auto"/>
    </w:pPr>
  </w:style>
  <w:style w:type="paragraph" w:styleId="ListParagraph">
    <w:name w:val="List Paragraph"/>
    <w:basedOn w:val="Normal"/>
    <w:uiPriority w:val="34"/>
    <w:qFormat/>
    <w:rsid w:val="00F315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Amador County</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Riebe</dc:creator>
  <cp:keywords/>
  <dc:description/>
  <cp:lastModifiedBy>Todd Riebe</cp:lastModifiedBy>
  <cp:revision>1</cp:revision>
  <dcterms:created xsi:type="dcterms:W3CDTF">2022-08-08T23:11:00Z</dcterms:created>
  <dcterms:modified xsi:type="dcterms:W3CDTF">2022-08-09T00:03:00Z</dcterms:modified>
</cp:coreProperties>
</file>