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6632" w:rsidRDefault="00727A6A" w:rsidP="00F75487">
      <w:pPr>
        <w:pStyle w:val="NoSpacing"/>
        <w:jc w:val="center"/>
        <w:rPr>
          <w:b/>
        </w:rPr>
      </w:pPr>
      <w:r>
        <w:rPr>
          <w:b/>
        </w:rPr>
        <w:t>YOUTH SERVICE ORGANIZATIONS</w:t>
      </w:r>
    </w:p>
    <w:p w:rsidR="00A367D2" w:rsidRDefault="0049796E" w:rsidP="00F75487">
      <w:pPr>
        <w:pStyle w:val="NoSpacing"/>
        <w:jc w:val="center"/>
        <w:rPr>
          <w:b/>
        </w:rPr>
      </w:pPr>
      <w:r>
        <w:rPr>
          <w:b/>
        </w:rPr>
        <w:t>A</w:t>
      </w:r>
      <w:r w:rsidR="00A367D2">
        <w:rPr>
          <w:b/>
        </w:rPr>
        <w:t>B 506 (Gonzalez)</w:t>
      </w:r>
    </w:p>
    <w:p w:rsidR="00A367D2" w:rsidRDefault="00A367D2" w:rsidP="00F75487">
      <w:pPr>
        <w:pStyle w:val="NoSpacing"/>
        <w:jc w:val="center"/>
        <w:rPr>
          <w:b/>
        </w:rPr>
      </w:pPr>
    </w:p>
    <w:p w:rsidR="00A367D2" w:rsidRPr="00A367D2" w:rsidRDefault="00A367D2" w:rsidP="00A367D2">
      <w:pPr>
        <w:pStyle w:val="NoSpacing"/>
        <w:numPr>
          <w:ilvl w:val="0"/>
          <w:numId w:val="1"/>
        </w:numPr>
      </w:pPr>
      <w:r>
        <w:rPr>
          <w:b/>
        </w:rPr>
        <w:t>Introduction</w:t>
      </w:r>
    </w:p>
    <w:p w:rsidR="00A367D2" w:rsidRDefault="00A367D2" w:rsidP="00A367D2">
      <w:pPr>
        <w:pStyle w:val="NoSpacing"/>
        <w:ind w:left="1080"/>
        <w:rPr>
          <w:b/>
        </w:rPr>
      </w:pPr>
    </w:p>
    <w:p w:rsidR="00A367D2" w:rsidRDefault="00A367D2" w:rsidP="00A367D2">
      <w:pPr>
        <w:pStyle w:val="NoSpacing"/>
        <w:numPr>
          <w:ilvl w:val="0"/>
          <w:numId w:val="4"/>
        </w:numPr>
      </w:pPr>
      <w:r>
        <w:t>In the absence of state law governing organizations involved in youth programs, on 2/24/20, MD4 approved a Youth Protection Policy governing all Lions Districts and Clubs in California that participate in youth programs such as Leos, Youth Exchange, Student Speaker, Youth Outreach</w:t>
      </w:r>
      <w:r w:rsidR="00E5064D">
        <w:t>, scholarship programs, youth camps, mentoring, and literacy programs.</w:t>
      </w:r>
    </w:p>
    <w:p w:rsidR="00E5064D" w:rsidRDefault="00E5064D" w:rsidP="00E5064D">
      <w:pPr>
        <w:pStyle w:val="NoSpacing"/>
      </w:pPr>
    </w:p>
    <w:p w:rsidR="00E5064D" w:rsidRDefault="005D2FA1" w:rsidP="00E5064D">
      <w:pPr>
        <w:pStyle w:val="NoSpacing"/>
        <w:numPr>
          <w:ilvl w:val="0"/>
          <w:numId w:val="4"/>
        </w:numPr>
      </w:pPr>
      <w:r>
        <w:t xml:space="preserve">On 9/16/21, Governor Newsom signed AB 506 (Gonzalez), which added BP section 18975.  AB 506 became effective on 1/1/22.  </w:t>
      </w:r>
    </w:p>
    <w:p w:rsidR="005D2FA1" w:rsidRDefault="005D2FA1" w:rsidP="005D2FA1">
      <w:pPr>
        <w:pStyle w:val="NoSpacing"/>
      </w:pPr>
    </w:p>
    <w:p w:rsidR="005D2FA1" w:rsidRPr="005D2FA1" w:rsidRDefault="004A68B2" w:rsidP="005D2FA1">
      <w:pPr>
        <w:pStyle w:val="NoSpacing"/>
        <w:numPr>
          <w:ilvl w:val="0"/>
          <w:numId w:val="1"/>
        </w:numPr>
      </w:pPr>
      <w:r>
        <w:rPr>
          <w:b/>
        </w:rPr>
        <w:t>Does BP 18975</w:t>
      </w:r>
      <w:r w:rsidR="005D2FA1">
        <w:rPr>
          <w:b/>
        </w:rPr>
        <w:t xml:space="preserve"> apply to your Club?</w:t>
      </w:r>
    </w:p>
    <w:p w:rsidR="001E77FB" w:rsidRDefault="001E77FB" w:rsidP="001E77FB">
      <w:pPr>
        <w:pStyle w:val="NoSpacing"/>
        <w:ind w:left="1080"/>
      </w:pPr>
      <w:r>
        <w:t>Is your club a “youth service organization” that has “regular volunteers” who are 18 years of age or older that have direct contact with, or supervision of, minors for more than 16 hours per month or 32 hours per year?</w:t>
      </w:r>
    </w:p>
    <w:p w:rsidR="001E77FB" w:rsidRDefault="001E77FB" w:rsidP="001E77FB">
      <w:pPr>
        <w:pStyle w:val="NoSpacing"/>
      </w:pPr>
    </w:p>
    <w:p w:rsidR="001E77FB" w:rsidRPr="001E77FB" w:rsidRDefault="001E77FB" w:rsidP="001E77FB">
      <w:pPr>
        <w:pStyle w:val="NoSpacing"/>
        <w:numPr>
          <w:ilvl w:val="0"/>
          <w:numId w:val="7"/>
        </w:numPr>
      </w:pPr>
      <w:r>
        <w:rPr>
          <w:b/>
        </w:rPr>
        <w:t>Youth Service Organization</w:t>
      </w:r>
    </w:p>
    <w:p w:rsidR="001E77FB" w:rsidRDefault="001E77FB" w:rsidP="001E77FB">
      <w:pPr>
        <w:pStyle w:val="NoSpacing"/>
        <w:ind w:left="1080"/>
      </w:pPr>
      <w:r>
        <w:t>Means an organization that employs or utilizes the services of persons who, due to their relationship with the organization, are mandated reporters pursuant to PC sec. 11165.7(a</w:t>
      </w:r>
      <w:proofErr w:type="gramStart"/>
      <w:r>
        <w:t>)(</w:t>
      </w:r>
      <w:proofErr w:type="gramEnd"/>
      <w:r>
        <w:t xml:space="preserve">7).  This section defines </w:t>
      </w:r>
      <w:proofErr w:type="gramStart"/>
      <w:r>
        <w:t xml:space="preserve">who are mandated reporters of </w:t>
      </w:r>
      <w:r w:rsidR="0049796E">
        <w:t>child abuse, sexual abuse or neglect</w:t>
      </w:r>
      <w:proofErr w:type="gramEnd"/>
      <w:r w:rsidR="0049796E">
        <w:t>.  Subdivision (7) includes “[A]n administrator or employee of a public or private youth center, youth recreation program, or youth organization.”  It does not mention “regular volunteers.”  So does this mean that if your club only uses volunteers that AB 506 doesn’t apply to you?  My opinion is a strong “NO.”  A look at the legislative history of AB 506 reveals that the author wanted to expand exist</w:t>
      </w:r>
      <w:r w:rsidR="00EC10C7">
        <w:t>ing law, which generally excluded volunteers of public or private organizations even if they have direct contact or supervision of minors as mandated reporters, to INCLUDE them and mandate that insurers require that they complete mandated re</w:t>
      </w:r>
      <w:r w:rsidR="002816A4">
        <w:t>porter training.  The final version softened the mandate for insurers to a discretionary “may”, but the clear intent of the author was to ensure that even volunteers of youth service organizations be subjected to background checks and mandated reporter training.  Additionally, my opinion is corroborated by our CDAA lobbyist, Kim Stone of Stone Advocacy, herself a federal and state prosecutor, who said that it is a “no brainer” that AB 506 applies to volunteers, despite the language in PC 11165.7(a)(7) to the contrary.  It is a drafting error that likely will be remedied soon.  It would be a very risky proposition for a club to think that they are not a youth service organization even if they have volunteer</w:t>
      </w:r>
      <w:r w:rsidR="00530B91">
        <w:t>s</w:t>
      </w:r>
      <w:r w:rsidR="002816A4">
        <w:t xml:space="preserve"> who have direct contact or supervision of minors for more than 16 hours per month or 32 hours per year.</w:t>
      </w:r>
    </w:p>
    <w:p w:rsidR="002816A4" w:rsidRDefault="002816A4" w:rsidP="002816A4">
      <w:pPr>
        <w:pStyle w:val="NoSpacing"/>
      </w:pPr>
    </w:p>
    <w:p w:rsidR="002816A4" w:rsidRPr="002816A4" w:rsidRDefault="002816A4" w:rsidP="002816A4">
      <w:pPr>
        <w:pStyle w:val="NoSpacing"/>
        <w:numPr>
          <w:ilvl w:val="0"/>
          <w:numId w:val="7"/>
        </w:numPr>
      </w:pPr>
      <w:r>
        <w:rPr>
          <w:b/>
        </w:rPr>
        <w:t>Regular Volunteers</w:t>
      </w:r>
    </w:p>
    <w:p w:rsidR="002816A4" w:rsidRPr="002816A4" w:rsidRDefault="002816A4" w:rsidP="002816A4">
      <w:pPr>
        <w:pStyle w:val="NoSpacing"/>
        <w:ind w:left="1080"/>
      </w:pPr>
      <w:r>
        <w:t>Means a volunteer with a youth service organization who is 18 years of age or older and who has direct contact with, or supervision of, minors for more than 16 hours per month or 32 hours per year.</w:t>
      </w:r>
    </w:p>
    <w:p w:rsidR="001E77FB" w:rsidRDefault="001E77FB" w:rsidP="00530B91">
      <w:pPr>
        <w:pStyle w:val="NoSpacing"/>
      </w:pPr>
    </w:p>
    <w:p w:rsidR="00530B91" w:rsidRDefault="00530B91" w:rsidP="00530B91">
      <w:pPr>
        <w:pStyle w:val="NoSpacing"/>
      </w:pPr>
    </w:p>
    <w:p w:rsidR="00530B91" w:rsidRDefault="00530B91" w:rsidP="00530B91">
      <w:pPr>
        <w:pStyle w:val="NoSpacing"/>
      </w:pPr>
    </w:p>
    <w:p w:rsidR="00530B91" w:rsidRPr="001E77FB" w:rsidRDefault="00530B91" w:rsidP="00530B91">
      <w:pPr>
        <w:pStyle w:val="NoSpacing"/>
      </w:pPr>
    </w:p>
    <w:p w:rsidR="004A68B2" w:rsidRPr="004A68B2" w:rsidRDefault="004A68B2" w:rsidP="004A68B2">
      <w:pPr>
        <w:pStyle w:val="NoSpacing"/>
        <w:numPr>
          <w:ilvl w:val="0"/>
          <w:numId w:val="1"/>
        </w:numPr>
      </w:pPr>
      <w:r>
        <w:rPr>
          <w:b/>
        </w:rPr>
        <w:lastRenderedPageBreak/>
        <w:t>BP 18975 applies to my club, now what?</w:t>
      </w:r>
    </w:p>
    <w:p w:rsidR="004A68B2" w:rsidRDefault="004A68B2" w:rsidP="004A68B2">
      <w:pPr>
        <w:pStyle w:val="NoSpacing"/>
        <w:ind w:left="360"/>
        <w:rPr>
          <w:b/>
        </w:rPr>
      </w:pPr>
    </w:p>
    <w:p w:rsidR="004A68B2" w:rsidRPr="004A68B2" w:rsidRDefault="004A68B2" w:rsidP="004A68B2">
      <w:pPr>
        <w:pStyle w:val="NoSpacing"/>
        <w:numPr>
          <w:ilvl w:val="0"/>
          <w:numId w:val="6"/>
        </w:numPr>
      </w:pPr>
      <w:r>
        <w:rPr>
          <w:b/>
        </w:rPr>
        <w:t>Background Checks</w:t>
      </w:r>
    </w:p>
    <w:p w:rsidR="004A68B2" w:rsidRDefault="0006778B" w:rsidP="004A68B2">
      <w:pPr>
        <w:pStyle w:val="NoSpacing"/>
        <w:ind w:left="1080"/>
      </w:pPr>
      <w:r>
        <w:t>Have all administrators, employees, and volunteers who have direct contact or supervision of minors as described by section 18975 complete a background check that complies with PC sec. 11105.3.  Sec. 11105.3 provides that an employer or nonprofit organization (e.g., Lions Club) may submit a written request for criminal records to the California DOJ.  The request must be on a DOJ form and include the applicant’s fingerprints.  DOJ will conduct the criminal records check and furnish the information to the club and the applicant.  DOJ does not charge nonprofits for conducting the criminal records check.  If the criminal records check reveals that the prospective applicant has been convicted of rape, spousal rape, statutory rape, child abuse or neglect, spousal abuse or any registerable sex offense and your club nonetheless decides to allow the person to have direct contact and/or supervision with minors, the club must notify all parents/guardians of any minor so affected.  Keeps in mind, the DOJ background check will not include out-of-state convictions.</w:t>
      </w:r>
    </w:p>
    <w:p w:rsidR="0006778B" w:rsidRDefault="0006778B" w:rsidP="0006778B">
      <w:pPr>
        <w:pStyle w:val="NoSpacing"/>
      </w:pPr>
    </w:p>
    <w:p w:rsidR="0006778B" w:rsidRPr="00530B91" w:rsidRDefault="00530B91" w:rsidP="0006778B">
      <w:pPr>
        <w:pStyle w:val="NoSpacing"/>
        <w:numPr>
          <w:ilvl w:val="0"/>
          <w:numId w:val="6"/>
        </w:numPr>
      </w:pPr>
      <w:r>
        <w:rPr>
          <w:b/>
        </w:rPr>
        <w:t>Mandated Reporter Training</w:t>
      </w:r>
    </w:p>
    <w:p w:rsidR="00530B91" w:rsidRDefault="00530B91" w:rsidP="00530B91">
      <w:pPr>
        <w:pStyle w:val="NoSpacing"/>
        <w:ind w:left="1080"/>
      </w:pPr>
      <w:r>
        <w:t>Have all administrators, employees, and volunteers who have direct contact or supervision of minors as described in BP 18975 to complete mandated reporter training for child abuse and neglect.  This training requirement may be met by completing the free online mandated reporter training for volunteers provided by the Office of Child Abuse Prevention in the State Department of Social Services.  The training takes about 90 minutes and is good for 2 years.</w:t>
      </w:r>
    </w:p>
    <w:p w:rsidR="00530B91" w:rsidRDefault="00530B91" w:rsidP="00530B91">
      <w:pPr>
        <w:pStyle w:val="NoSpacing"/>
      </w:pPr>
    </w:p>
    <w:p w:rsidR="00530B91" w:rsidRPr="00530B91" w:rsidRDefault="00530B91" w:rsidP="00530B91">
      <w:pPr>
        <w:pStyle w:val="NoSpacing"/>
        <w:numPr>
          <w:ilvl w:val="0"/>
          <w:numId w:val="6"/>
        </w:numPr>
      </w:pPr>
      <w:r>
        <w:rPr>
          <w:b/>
        </w:rPr>
        <w:t>Develop and Implement Child Abuse Prevention Policies</w:t>
      </w:r>
    </w:p>
    <w:p w:rsidR="00530B91" w:rsidRDefault="00530B91" w:rsidP="00530B91">
      <w:pPr>
        <w:pStyle w:val="NoSpacing"/>
        <w:ind w:left="1080"/>
        <w:rPr>
          <w:b/>
        </w:rPr>
      </w:pPr>
    </w:p>
    <w:p w:rsidR="00530B91" w:rsidRPr="00723091" w:rsidRDefault="00530B91" w:rsidP="00530B91">
      <w:pPr>
        <w:pStyle w:val="NoSpacing"/>
        <w:numPr>
          <w:ilvl w:val="0"/>
          <w:numId w:val="8"/>
        </w:numPr>
      </w:pPr>
      <w:r>
        <w:rPr>
          <w:b/>
        </w:rPr>
        <w:t xml:space="preserve">Policies to ensure the reporting of suspected incidents of child abuse to persons/entities outside of the organization, including reporting required by </w:t>
      </w:r>
      <w:r w:rsidR="00723091">
        <w:rPr>
          <w:b/>
        </w:rPr>
        <w:t>PC 11165.9 (e.g., law enforcement, CPS)</w:t>
      </w:r>
    </w:p>
    <w:p w:rsidR="00723091" w:rsidRPr="00723091" w:rsidRDefault="00723091" w:rsidP="00530B91">
      <w:pPr>
        <w:pStyle w:val="NoSpacing"/>
        <w:numPr>
          <w:ilvl w:val="0"/>
          <w:numId w:val="8"/>
        </w:numPr>
      </w:pPr>
      <w:r>
        <w:rPr>
          <w:b/>
        </w:rPr>
        <w:t xml:space="preserve">After reporting to law enforcement and/or CPS, you should also report as per the MD4 YPP to the Area 3 Lions Youth Protection Officer, who currently </w:t>
      </w:r>
      <w:r w:rsidR="005D0E19">
        <w:rPr>
          <w:b/>
        </w:rPr>
        <w:t>is PCC</w:t>
      </w:r>
      <w:r>
        <w:rPr>
          <w:b/>
        </w:rPr>
        <w:t xml:space="preserve"> </w:t>
      </w:r>
      <w:r w:rsidR="005D0E19">
        <w:rPr>
          <w:b/>
        </w:rPr>
        <w:t xml:space="preserve">and District 4-A1 1VDG Claudia Miller at </w:t>
      </w:r>
      <w:hyperlink r:id="rId5" w:history="1">
        <w:r w:rsidR="00D23C21" w:rsidRPr="00FB5B70">
          <w:rPr>
            <w:rStyle w:val="Hyperlink"/>
            <w:b/>
          </w:rPr>
          <w:t>ckay613cayucos@gmail.com</w:t>
        </w:r>
      </w:hyperlink>
      <w:r w:rsidR="00D23C21">
        <w:rPr>
          <w:b/>
        </w:rPr>
        <w:t xml:space="preserve">, </w:t>
      </w:r>
      <w:bookmarkStart w:id="0" w:name="_GoBack"/>
      <w:bookmarkEnd w:id="0"/>
      <w:r>
        <w:rPr>
          <w:b/>
        </w:rPr>
        <w:t>and the District 4-A1 District Governor.  A mandated reporter’s duty to report cannot be delegated to another.</w:t>
      </w:r>
    </w:p>
    <w:p w:rsidR="00723091" w:rsidRPr="0043023A" w:rsidRDefault="0043023A" w:rsidP="00530B91">
      <w:pPr>
        <w:pStyle w:val="NoSpacing"/>
        <w:numPr>
          <w:ilvl w:val="0"/>
          <w:numId w:val="8"/>
        </w:numPr>
      </w:pPr>
      <w:r>
        <w:rPr>
          <w:b/>
        </w:rPr>
        <w:t>Policies to require, to the greatest extent possible, the presence of 2 mandated reporters whenever administrators, employees or volunteers are in direct contact with, or supervising minors.</w:t>
      </w:r>
    </w:p>
    <w:p w:rsidR="0043023A" w:rsidRDefault="0043023A" w:rsidP="0043023A">
      <w:pPr>
        <w:pStyle w:val="NoSpacing"/>
        <w:rPr>
          <w:b/>
        </w:rPr>
      </w:pPr>
    </w:p>
    <w:p w:rsidR="0043023A" w:rsidRPr="0043023A" w:rsidRDefault="0043023A" w:rsidP="0043023A">
      <w:pPr>
        <w:pStyle w:val="NoSpacing"/>
        <w:numPr>
          <w:ilvl w:val="0"/>
          <w:numId w:val="1"/>
        </w:numPr>
      </w:pPr>
      <w:r>
        <w:rPr>
          <w:b/>
        </w:rPr>
        <w:t>What if a youth service organization doesn’t comply with BP 18975?</w:t>
      </w:r>
    </w:p>
    <w:p w:rsidR="0043023A" w:rsidRDefault="0043023A" w:rsidP="0043023A">
      <w:pPr>
        <w:pStyle w:val="NoSpacing"/>
        <w:ind w:left="1080"/>
      </w:pPr>
      <w:r>
        <w:t>Your organization may not receive liability insurance.  Additionally, a failure to report as a mandated reporter can be prosecuted as a misdemeanor punishable by up to 6 months in County Jail pursuant to PC 11166.</w:t>
      </w:r>
    </w:p>
    <w:p w:rsidR="007002AD" w:rsidRDefault="007002AD" w:rsidP="007002AD">
      <w:pPr>
        <w:pStyle w:val="NoSpacing"/>
      </w:pPr>
    </w:p>
    <w:p w:rsidR="007002AD" w:rsidRPr="007002AD" w:rsidRDefault="007002AD" w:rsidP="007002AD">
      <w:pPr>
        <w:pStyle w:val="NoSpacing"/>
        <w:numPr>
          <w:ilvl w:val="0"/>
          <w:numId w:val="1"/>
        </w:numPr>
      </w:pPr>
      <w:r>
        <w:rPr>
          <w:b/>
        </w:rPr>
        <w:t xml:space="preserve">What </w:t>
      </w:r>
      <w:proofErr w:type="gramStart"/>
      <w:r>
        <w:rPr>
          <w:b/>
        </w:rPr>
        <w:t>About</w:t>
      </w:r>
      <w:proofErr w:type="gramEnd"/>
      <w:r>
        <w:rPr>
          <w:b/>
        </w:rPr>
        <w:t xml:space="preserve"> the MD4 YPP?</w:t>
      </w:r>
    </w:p>
    <w:p w:rsidR="007002AD" w:rsidRPr="007002AD" w:rsidRDefault="007002AD" w:rsidP="007002AD">
      <w:pPr>
        <w:pStyle w:val="NoSpacing"/>
        <w:ind w:left="1080"/>
      </w:pPr>
      <w:r>
        <w:t>My opinion is that CBL, in conjunction with others with experience in this area, amend the MD4 YPP such that it fully complies with BP 18975.  I would caution against developing a policy that provides additional provisions not required by the state as a failure to follow those internal policies may subject the organization to liability even if they are otherwise in observance with state law.</w:t>
      </w:r>
    </w:p>
    <w:sectPr w:rsidR="007002AD" w:rsidRPr="007002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9723E8"/>
    <w:multiLevelType w:val="hybridMultilevel"/>
    <w:tmpl w:val="AB4AE6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1D6579"/>
    <w:multiLevelType w:val="hybridMultilevel"/>
    <w:tmpl w:val="04322CFA"/>
    <w:lvl w:ilvl="0" w:tplc="DA28D5A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4201911"/>
    <w:multiLevelType w:val="hybridMultilevel"/>
    <w:tmpl w:val="5118953E"/>
    <w:lvl w:ilvl="0" w:tplc="FEBADD4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8027CCF"/>
    <w:multiLevelType w:val="hybridMultilevel"/>
    <w:tmpl w:val="944249BC"/>
    <w:lvl w:ilvl="0" w:tplc="7F0A14A6">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D232131"/>
    <w:multiLevelType w:val="hybridMultilevel"/>
    <w:tmpl w:val="8FCADB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6120BF2"/>
    <w:multiLevelType w:val="hybridMultilevel"/>
    <w:tmpl w:val="3F6C9798"/>
    <w:lvl w:ilvl="0" w:tplc="524821F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BC64C7D"/>
    <w:multiLevelType w:val="hybridMultilevel"/>
    <w:tmpl w:val="9600FF50"/>
    <w:lvl w:ilvl="0" w:tplc="C4022AA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831230"/>
    <w:multiLevelType w:val="hybridMultilevel"/>
    <w:tmpl w:val="65EEEF52"/>
    <w:lvl w:ilvl="0" w:tplc="B3EE509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6"/>
  </w:num>
  <w:num w:numId="2">
    <w:abstractNumId w:val="3"/>
  </w:num>
  <w:num w:numId="3">
    <w:abstractNumId w:val="0"/>
  </w:num>
  <w:num w:numId="4">
    <w:abstractNumId w:val="5"/>
  </w:num>
  <w:num w:numId="5">
    <w:abstractNumId w:val="4"/>
  </w:num>
  <w:num w:numId="6">
    <w:abstractNumId w:val="1"/>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487"/>
    <w:rsid w:val="0006778B"/>
    <w:rsid w:val="001E77FB"/>
    <w:rsid w:val="002816A4"/>
    <w:rsid w:val="0043023A"/>
    <w:rsid w:val="0049796E"/>
    <w:rsid w:val="004A68B2"/>
    <w:rsid w:val="00530B91"/>
    <w:rsid w:val="005D0E19"/>
    <w:rsid w:val="005D2FA1"/>
    <w:rsid w:val="007002AD"/>
    <w:rsid w:val="00723091"/>
    <w:rsid w:val="00727A6A"/>
    <w:rsid w:val="00A367D2"/>
    <w:rsid w:val="00D23C21"/>
    <w:rsid w:val="00E5064D"/>
    <w:rsid w:val="00EC10C7"/>
    <w:rsid w:val="00F75487"/>
    <w:rsid w:val="00FC66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DA72B"/>
  <w15:chartTrackingRefBased/>
  <w15:docId w15:val="{4900DEC7-8575-4A2F-B7B1-A1ACECC97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75487"/>
    <w:pPr>
      <w:spacing w:after="0" w:line="240" w:lineRule="auto"/>
    </w:pPr>
  </w:style>
  <w:style w:type="paragraph" w:styleId="ListParagraph">
    <w:name w:val="List Paragraph"/>
    <w:basedOn w:val="Normal"/>
    <w:uiPriority w:val="34"/>
    <w:qFormat/>
    <w:rsid w:val="005D2FA1"/>
    <w:pPr>
      <w:ind w:left="720"/>
      <w:contextualSpacing/>
    </w:pPr>
  </w:style>
  <w:style w:type="character" w:styleId="Hyperlink">
    <w:name w:val="Hyperlink"/>
    <w:basedOn w:val="DefaultParagraphFont"/>
    <w:uiPriority w:val="99"/>
    <w:unhideWhenUsed/>
    <w:rsid w:val="00723091"/>
    <w:rPr>
      <w:color w:val="0563C1" w:themeColor="hyperlink"/>
      <w:u w:val="single"/>
    </w:rPr>
  </w:style>
  <w:style w:type="paragraph" w:styleId="BalloonText">
    <w:name w:val="Balloon Text"/>
    <w:basedOn w:val="Normal"/>
    <w:link w:val="BalloonTextChar"/>
    <w:uiPriority w:val="99"/>
    <w:semiHidden/>
    <w:unhideWhenUsed/>
    <w:rsid w:val="00D23C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3C2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kay613cayucos@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TotalTime>
  <Pages>2</Pages>
  <Words>882</Words>
  <Characters>5029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Amador County</Company>
  <LinksUpToDate>false</LinksUpToDate>
  <CharactersWithSpaces>5900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Riebe</dc:creator>
  <cp:keywords/>
  <dc:description/>
  <cp:lastModifiedBy>Todd Riebe</cp:lastModifiedBy>
  <cp:revision>1</cp:revision>
  <cp:lastPrinted>2022-08-10T00:24:00Z</cp:lastPrinted>
  <dcterms:created xsi:type="dcterms:W3CDTF">2022-08-09T21:29:00Z</dcterms:created>
  <dcterms:modified xsi:type="dcterms:W3CDTF">2022-08-10T00:30:00Z</dcterms:modified>
</cp:coreProperties>
</file>